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березня 2018 року</w:t>
        <w:tab/>
        <w:tab/>
        <w:tab/>
        <w:tab/>
        <w:t xml:space="preserve">№ 223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міжвідомчої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робочої групи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беручи до уваги великий обсяг незавершеного будівництва у районі та з метою ефективного використання бюджетних коштів: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міжвідомчу робочу групу щодо розв’язання проблем незавершеного будівництва у Пустомитівському районі (надалі-робоча група) та затвердити її склад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right="0" w:firstLine="72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21 березня 2018 року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№223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1"/>
        <w:keepLines w:val="0"/>
        <w:widowControl w:val="1"/>
        <w:numPr>
          <w:ilvl w:val="5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2" w:right="0" w:hanging="115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міжвідомчої робочої групи щодо розв’язання проблем незавершеного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у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51.0" w:type="dxa"/>
        <w:jc w:val="left"/>
        <w:tblInd w:w="-35.0" w:type="dxa"/>
        <w:tblLayout w:type="fixed"/>
        <w:tblLook w:val="0000"/>
      </w:tblPr>
      <w:tblGrid>
        <w:gridCol w:w="2988"/>
        <w:gridCol w:w="6763"/>
        <w:tblGridChange w:id="0">
          <w:tblGrid>
            <w:gridCol w:w="2988"/>
            <w:gridCol w:w="676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адміністрації, голова робочої групи;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Пустомитівської районної ради, заступник голови робочої групи (за згодою);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Олена Ігорівна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адміністрації, секретар робочої групи.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робочої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Лісна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Мирослава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районної державної адміністрації;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Лабай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1d2129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1d2129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головний лікар КЗ Пустомитівської районної ради  “Пустомитівська центральна районна лікарня” (за згодою);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7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7f7" w:val="clear"/>
                <w:vertAlign w:val="baseline"/>
                <w:rtl w:val="0"/>
              </w:rPr>
              <w:t xml:space="preserve">Руденко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7f7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f7f7f7" w:val="clear"/>
                <w:vertAlign w:val="baseline"/>
                <w:rtl w:val="0"/>
              </w:rPr>
              <w:t xml:space="preserve">Оксана Володимирівна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культури районної державної адміністрації;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Любов Марянівна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житлово-комунального господарства та будівництва районної державної адміністрації;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Ващук 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Віктор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містобудування та архітектури районної державної адміністрації;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Степований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управління соціального захисту населення районної державної адміністрації;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Мота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Володимир Ігорович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служби у справах дітей районної державної адміністрації;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Бублик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Іван Степанович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управління та приватизації об'єктами спільної власності територіальних громад Пустомитівського району  Пустомитівської районної ради;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Фар’ян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Олег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депутат Пустомитівської районної ради, голова постійної комісії містобудування, архітектури, житлово-комунального господарства, транспорту та зв’язку Пустомитівської районної ради (за згодою);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Добрянський 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Андрій Ярославович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депутат Пустомитівської районної ради, голова постійної комісії з питань культури, туризму, молодіжної політики, фізичної культури і спорту Пустомитівської районної ради (за згодою);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Кравець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Михайло Михайлович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виконавчий директор Пустомитівської районної асоціації місцевих громад Асоціації «Громада Пустомитівщини» (за згодою);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Василь Михайлович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депутат Пустомитівської районної ради, голова постійної комісії з питань соціально-економічного розвитку, промисловості, паливно-енергетичного комплексу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Пустомитівської районної ради (за згодою);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Гладиш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Євген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завідувач сектору молоді та спорту районної державної адміністрації;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Гладун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цивільного захисту районної державної адміністрації.</w:t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16" w:top="791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